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036" w:rsidRPr="001E0B78" w:rsidRDefault="00872036" w:rsidP="00872036">
      <w:pPr>
        <w:tabs>
          <w:tab w:val="left" w:pos="3420"/>
        </w:tabs>
        <w:spacing w:line="300" w:lineRule="auto"/>
        <w:jc w:val="center"/>
        <w:rPr>
          <w:rFonts w:eastAsia="黑体" w:hint="eastAsia"/>
          <w:sz w:val="32"/>
        </w:rPr>
      </w:pPr>
      <w:r w:rsidRPr="001E0B78">
        <w:rPr>
          <w:rFonts w:eastAsia="黑体" w:hint="eastAsia"/>
          <w:sz w:val="32"/>
        </w:rPr>
        <w:t>武汉工程大学</w:t>
      </w:r>
    </w:p>
    <w:p w:rsidR="00872036" w:rsidRPr="001E0B78" w:rsidRDefault="00872036" w:rsidP="00872036">
      <w:pPr>
        <w:spacing w:line="300" w:lineRule="auto"/>
        <w:jc w:val="center"/>
        <w:rPr>
          <w:rFonts w:eastAsia="黑体"/>
          <w:sz w:val="32"/>
        </w:rPr>
      </w:pPr>
      <w:r w:rsidRPr="001E0B78">
        <w:rPr>
          <w:rFonts w:eastAsia="黑体" w:hint="eastAsia"/>
          <w:sz w:val="32"/>
        </w:rPr>
        <w:t>《</w:t>
      </w:r>
      <w:r>
        <w:rPr>
          <w:rFonts w:eastAsia="黑体" w:hint="eastAsia"/>
          <w:sz w:val="32"/>
        </w:rPr>
        <w:t>建筑理论与城乡规划原理</w:t>
      </w:r>
      <w:r w:rsidRPr="001E0B78">
        <w:rPr>
          <w:rFonts w:eastAsia="黑体" w:hint="eastAsia"/>
          <w:sz w:val="32"/>
        </w:rPr>
        <w:t>》</w:t>
      </w:r>
      <w:r>
        <w:rPr>
          <w:rFonts w:eastAsia="黑体" w:hint="eastAsia"/>
          <w:sz w:val="32"/>
        </w:rPr>
        <w:t>硕士研究生入学</w:t>
      </w:r>
      <w:r w:rsidRPr="001E0B78">
        <w:rPr>
          <w:rFonts w:eastAsia="黑体" w:hint="eastAsia"/>
          <w:sz w:val="32"/>
        </w:rPr>
        <w:t>考试大纲</w:t>
      </w:r>
    </w:p>
    <w:p w:rsidR="00F86A47" w:rsidRPr="00310D96" w:rsidRDefault="00F86A47" w:rsidP="00872036">
      <w:pPr>
        <w:jc w:val="center"/>
        <w:rPr>
          <w:b/>
        </w:rPr>
      </w:pPr>
      <w:r w:rsidRPr="00310D96">
        <w:rPr>
          <w:rFonts w:hint="eastAsia"/>
          <w:b/>
        </w:rPr>
        <w:t>第一部分考试说明</w:t>
      </w:r>
    </w:p>
    <w:p w:rsidR="00F86A47" w:rsidRDefault="00F86A47" w:rsidP="00F86A47">
      <w:r>
        <w:t xml:space="preserve"> </w:t>
      </w:r>
    </w:p>
    <w:p w:rsidR="00F86A47" w:rsidRPr="00310D96" w:rsidRDefault="00F86A47" w:rsidP="00F86A47">
      <w:pPr>
        <w:rPr>
          <w:b/>
        </w:rPr>
      </w:pPr>
      <w:r w:rsidRPr="00310D96">
        <w:rPr>
          <w:rFonts w:hint="eastAsia"/>
          <w:b/>
        </w:rPr>
        <w:t>一、考试性质</w:t>
      </w:r>
    </w:p>
    <w:p w:rsidR="00F86A47" w:rsidRDefault="00F86A47" w:rsidP="0000377B">
      <w:pPr>
        <w:ind w:firstLineChars="202" w:firstLine="424"/>
      </w:pPr>
      <w:r>
        <w:rPr>
          <w:rFonts w:hint="eastAsia"/>
        </w:rPr>
        <w:t>为招收城市规划与设计专业硕士研究生设置的，它的评价标准是高等学校优秀本科毕业生能达到及格或及格以上水平，以保证被录取者具有基本的专业理论素质。</w:t>
      </w:r>
    </w:p>
    <w:p w:rsidR="00F86A47" w:rsidRPr="00310D96" w:rsidRDefault="00F86A47" w:rsidP="00F86A47">
      <w:pPr>
        <w:rPr>
          <w:b/>
        </w:rPr>
      </w:pPr>
      <w:r w:rsidRPr="00310D96">
        <w:rPr>
          <w:rFonts w:hint="eastAsia"/>
          <w:b/>
        </w:rPr>
        <w:t>二、评价目标</w:t>
      </w:r>
    </w:p>
    <w:p w:rsidR="00F86A47" w:rsidRDefault="00F86A47" w:rsidP="0000377B">
      <w:pPr>
        <w:ind w:firstLineChars="202" w:firstLine="424"/>
      </w:pPr>
      <w:r>
        <w:rPr>
          <w:rFonts w:hint="eastAsia"/>
        </w:rPr>
        <w:t>考查城市规划的基本基本原理</w:t>
      </w:r>
      <w:r w:rsidR="0000377B">
        <w:rPr>
          <w:rFonts w:hint="eastAsia"/>
        </w:rPr>
        <w:t>和有关基础知识</w:t>
      </w:r>
      <w:r>
        <w:rPr>
          <w:rFonts w:hint="eastAsia"/>
        </w:rPr>
        <w:t>，在此基础上考查考生应用城市规划的基本概念、基本原理，解决和分析城市规划、建设和管理实际问题的能力。</w:t>
      </w:r>
    </w:p>
    <w:p w:rsidR="00EC71FD" w:rsidRPr="00EC71FD" w:rsidRDefault="00EC71FD" w:rsidP="00EC71FD">
      <w:pPr>
        <w:rPr>
          <w:u w:val="single"/>
        </w:rPr>
      </w:pPr>
      <w:r w:rsidRPr="00EC71FD">
        <w:rPr>
          <w:rFonts w:hint="eastAsia"/>
          <w:u w:val="single"/>
        </w:rPr>
        <w:t>三</w:t>
      </w:r>
      <w:r w:rsidRPr="00EC71FD">
        <w:rPr>
          <w:u w:val="single"/>
        </w:rPr>
        <w:t>、考试内容</w:t>
      </w:r>
    </w:p>
    <w:p w:rsidR="00EC71FD" w:rsidRPr="00EC71FD" w:rsidRDefault="00EC71FD" w:rsidP="00EC71FD">
      <w:pPr>
        <w:ind w:firstLine="420"/>
        <w:rPr>
          <w:u w:val="single"/>
        </w:rPr>
      </w:pPr>
      <w:r w:rsidRPr="00EC71FD">
        <w:rPr>
          <w:u w:val="single"/>
        </w:rPr>
        <w:t>《城市规划原理》作为一门理论性考试科目，内容是关于城市与城市发展的知识，城市规划学科的知识，城市规划体系的知识，城市用地与空间布局的知识，城市规划编制的知识，城市规划实施的知识。本科目的目的是:考核应试人员所具备的城市规划理论知识的状况，包括对城市发展及城市规划学科的基础理论的具备程度，对城市规划编制、实施等有关的专业理论的具备程度。</w:t>
      </w:r>
    </w:p>
    <w:p w:rsidR="00F86A47" w:rsidRDefault="00F86A47" w:rsidP="00F86A47">
      <w:r>
        <w:t xml:space="preserve"> </w:t>
      </w:r>
    </w:p>
    <w:p w:rsidR="00F86A47" w:rsidRPr="00310D96" w:rsidRDefault="00F86A47" w:rsidP="00F86A47">
      <w:pPr>
        <w:rPr>
          <w:b/>
        </w:rPr>
      </w:pPr>
      <w:r w:rsidRPr="00310D96">
        <w:rPr>
          <w:rFonts w:hint="eastAsia"/>
          <w:b/>
        </w:rPr>
        <w:t>三、考试形式及试卷结构</w:t>
      </w:r>
    </w:p>
    <w:p w:rsidR="00F86A47" w:rsidRDefault="00F86A47" w:rsidP="00F86A47">
      <w:r>
        <w:t>1. 答卷方式：闭卷、笔试</w:t>
      </w:r>
    </w:p>
    <w:p w:rsidR="00F86A47" w:rsidRDefault="00F86A47" w:rsidP="00F86A47">
      <w:r>
        <w:t>2. 答题时间：3小时</w:t>
      </w:r>
    </w:p>
    <w:p w:rsidR="00F86A47" w:rsidRDefault="00F86A47" w:rsidP="00F86A47">
      <w:r>
        <w:t>3. 考试内容的比例</w:t>
      </w:r>
    </w:p>
    <w:p w:rsidR="00F86A47" w:rsidRDefault="00F86A47" w:rsidP="00F86A47">
      <w:r>
        <w:rPr>
          <w:rFonts w:hint="eastAsia"/>
        </w:rPr>
        <w:t>基本</w:t>
      </w:r>
      <w:r w:rsidR="0000377B">
        <w:rPr>
          <w:rFonts w:hint="eastAsia"/>
        </w:rPr>
        <w:t>原理</w:t>
      </w:r>
      <w:r>
        <w:rPr>
          <w:rFonts w:hint="eastAsia"/>
        </w:rPr>
        <w:t>：约</w:t>
      </w:r>
      <w:r>
        <w:t>30%</w:t>
      </w:r>
    </w:p>
    <w:p w:rsidR="00F86A47" w:rsidRDefault="00F86A47" w:rsidP="00F86A47">
      <w:r>
        <w:rPr>
          <w:rFonts w:hint="eastAsia"/>
        </w:rPr>
        <w:lastRenderedPageBreak/>
        <w:t>基本</w:t>
      </w:r>
      <w:r w:rsidR="0000377B">
        <w:rPr>
          <w:rFonts w:hint="eastAsia"/>
        </w:rPr>
        <w:t>理论知识</w:t>
      </w:r>
      <w:r>
        <w:rPr>
          <w:rFonts w:hint="eastAsia"/>
        </w:rPr>
        <w:t>：约</w:t>
      </w:r>
      <w:r w:rsidR="0000377B">
        <w:t>3</w:t>
      </w:r>
      <w:r>
        <w:t>0%</w:t>
      </w:r>
    </w:p>
    <w:p w:rsidR="0000377B" w:rsidRDefault="0000377B" w:rsidP="00F86A47">
      <w:r>
        <w:rPr>
          <w:rFonts w:hint="eastAsia"/>
        </w:rPr>
        <w:t>城市发展史：20%</w:t>
      </w:r>
    </w:p>
    <w:p w:rsidR="00F86A47" w:rsidRDefault="0000377B" w:rsidP="00F86A47">
      <w:r>
        <w:rPr>
          <w:rFonts w:hint="eastAsia"/>
        </w:rPr>
        <w:t>实际应用问题</w:t>
      </w:r>
      <w:r w:rsidR="00F86A47">
        <w:rPr>
          <w:rFonts w:hint="eastAsia"/>
        </w:rPr>
        <w:t>：约</w:t>
      </w:r>
      <w:r w:rsidR="00F86A47">
        <w:t>20%</w:t>
      </w:r>
    </w:p>
    <w:p w:rsidR="00F86A47" w:rsidRDefault="00F86A47" w:rsidP="00F86A47">
      <w:r>
        <w:t>4.题型构成</w:t>
      </w:r>
    </w:p>
    <w:p w:rsidR="00F86A47" w:rsidRDefault="00F86A47" w:rsidP="00F86A47">
      <w:r>
        <w:rPr>
          <w:rFonts w:hint="eastAsia"/>
        </w:rPr>
        <w:t>①名词解释：约</w:t>
      </w:r>
      <w:r w:rsidR="00CE2452">
        <w:t>15</w:t>
      </w:r>
      <w:r>
        <w:t>%</w:t>
      </w:r>
      <w:r w:rsidR="0000377B">
        <w:rPr>
          <w:rFonts w:hint="eastAsia"/>
        </w:rPr>
        <w:t>，其中包括5%中英文专业词汇对照翻译解释</w:t>
      </w:r>
    </w:p>
    <w:p w:rsidR="00F86A47" w:rsidRDefault="00F86A47" w:rsidP="00F86A47">
      <w:r>
        <w:rPr>
          <w:rFonts w:hint="eastAsia"/>
        </w:rPr>
        <w:t>②判断题或填空题：约</w:t>
      </w:r>
      <w:r w:rsidR="0000377B">
        <w:t>20</w:t>
      </w:r>
      <w:r>
        <w:t>%</w:t>
      </w:r>
    </w:p>
    <w:p w:rsidR="00F86A47" w:rsidRDefault="00F86A47" w:rsidP="00F86A47">
      <w:r>
        <w:rPr>
          <w:rFonts w:hint="eastAsia"/>
        </w:rPr>
        <w:t>③问答题；约</w:t>
      </w:r>
      <w:r w:rsidR="0000377B">
        <w:t>35</w:t>
      </w:r>
      <w:r>
        <w:t>%</w:t>
      </w:r>
    </w:p>
    <w:p w:rsidR="00F86A47" w:rsidRDefault="00F86A47" w:rsidP="00F86A47">
      <w:r>
        <w:rPr>
          <w:rFonts w:hint="eastAsia"/>
        </w:rPr>
        <w:t>④论述题及分析题：约</w:t>
      </w:r>
      <w:r>
        <w:t>30%</w:t>
      </w:r>
    </w:p>
    <w:p w:rsidR="00F86A47" w:rsidRDefault="00F86A47" w:rsidP="00F86A47">
      <w:r>
        <w:t xml:space="preserve"> </w:t>
      </w:r>
    </w:p>
    <w:p w:rsidR="00F86A47" w:rsidRPr="00F1487C" w:rsidRDefault="00F86A47" w:rsidP="00F86A47">
      <w:pPr>
        <w:rPr>
          <w:b/>
          <w:u w:val="single"/>
        </w:rPr>
      </w:pPr>
      <w:r w:rsidRPr="00F1487C">
        <w:rPr>
          <w:rFonts w:hint="eastAsia"/>
          <w:b/>
          <w:u w:val="single"/>
        </w:rPr>
        <w:t>四、参考书目</w:t>
      </w:r>
    </w:p>
    <w:p w:rsidR="00F86A47" w:rsidRPr="00BF3A29" w:rsidRDefault="00F86A47" w:rsidP="00F86A47">
      <w:pPr>
        <w:rPr>
          <w:u w:val="single"/>
        </w:rPr>
      </w:pPr>
      <w:r w:rsidRPr="00BF3A29">
        <w:rPr>
          <w:rFonts w:hint="eastAsia"/>
          <w:u w:val="single"/>
        </w:rPr>
        <w:t>①《城市规划原理》</w:t>
      </w:r>
      <w:r w:rsidR="00DE0BF7" w:rsidRPr="00BF3A29">
        <w:rPr>
          <w:rFonts w:hint="eastAsia"/>
          <w:u w:val="single"/>
        </w:rPr>
        <w:t xml:space="preserve"> （第四版）</w:t>
      </w:r>
      <w:r w:rsidR="00280F0C">
        <w:rPr>
          <w:rFonts w:hint="eastAsia"/>
          <w:u w:val="single"/>
        </w:rPr>
        <w:t>.</w:t>
      </w:r>
      <w:r w:rsidRPr="00BF3A29">
        <w:rPr>
          <w:u w:val="single"/>
        </w:rPr>
        <w:t xml:space="preserve"> </w:t>
      </w:r>
      <w:r w:rsidR="00280F0C">
        <w:rPr>
          <w:u w:val="single"/>
        </w:rPr>
        <w:t>同济大学吴志强,</w:t>
      </w:r>
      <w:r w:rsidRPr="00BF3A29">
        <w:rPr>
          <w:u w:val="single"/>
        </w:rPr>
        <w:t>李德华主编</w:t>
      </w:r>
      <w:r w:rsidR="00280F0C">
        <w:rPr>
          <w:u w:val="single"/>
        </w:rPr>
        <w:t>.</w:t>
      </w:r>
      <w:r w:rsidRPr="00BF3A29">
        <w:rPr>
          <w:u w:val="single"/>
        </w:rPr>
        <w:t xml:space="preserve"> </w:t>
      </w:r>
      <w:r w:rsidR="00280F0C">
        <w:rPr>
          <w:u w:val="single"/>
        </w:rPr>
        <w:t xml:space="preserve">中国建筑工业出版社. </w:t>
      </w:r>
      <w:r w:rsidRPr="00BF3A29">
        <w:rPr>
          <w:u w:val="single"/>
        </w:rPr>
        <w:t>2010</w:t>
      </w:r>
      <w:r w:rsidR="00280F0C">
        <w:rPr>
          <w:u w:val="single"/>
        </w:rPr>
        <w:t>.</w:t>
      </w:r>
    </w:p>
    <w:p w:rsidR="0000377B" w:rsidRPr="00BF3A29" w:rsidRDefault="000C52D2" w:rsidP="00F86A47">
      <w:pPr>
        <w:rPr>
          <w:rFonts w:eastAsiaTheme="minorHAnsi"/>
          <w:u w:val="single"/>
        </w:rPr>
      </w:pPr>
      <w:r w:rsidRPr="00BF3A29">
        <w:rPr>
          <w:rFonts w:eastAsiaTheme="minorHAnsi"/>
          <w:u w:val="single"/>
        </w:rPr>
        <w:t>②</w:t>
      </w:r>
      <w:r w:rsidR="00DD386E" w:rsidRPr="00BF3A29">
        <w:rPr>
          <w:rFonts w:eastAsiaTheme="minorHAnsi" w:hint="eastAsia"/>
          <w:u w:val="single"/>
        </w:rPr>
        <w:t>《中国</w:t>
      </w:r>
      <w:r w:rsidR="0000377B" w:rsidRPr="00BF3A29">
        <w:rPr>
          <w:rFonts w:eastAsiaTheme="minorHAnsi" w:hint="eastAsia"/>
          <w:u w:val="single"/>
        </w:rPr>
        <w:t>城市建设史》</w:t>
      </w:r>
      <w:r w:rsidR="00DE0BF7" w:rsidRPr="00BF3A29">
        <w:rPr>
          <w:rFonts w:eastAsiaTheme="minorHAnsi" w:hint="eastAsia"/>
          <w:u w:val="single"/>
        </w:rPr>
        <w:t>（第三版）</w:t>
      </w:r>
      <w:r w:rsidR="00280F0C">
        <w:rPr>
          <w:rFonts w:eastAsiaTheme="minorHAnsi" w:hint="eastAsia"/>
          <w:u w:val="single"/>
        </w:rPr>
        <w:t>.</w:t>
      </w:r>
      <w:r w:rsidR="002644A9" w:rsidRPr="00BF3A29">
        <w:rPr>
          <w:rFonts w:eastAsiaTheme="minorHAnsi"/>
          <w:u w:val="single"/>
        </w:rPr>
        <w:t>董鉴泓</w:t>
      </w:r>
      <w:r w:rsidR="00280F0C">
        <w:rPr>
          <w:u w:val="single"/>
        </w:rPr>
        <w:t>.</w:t>
      </w:r>
      <w:r w:rsidR="002644A9" w:rsidRPr="00BF3A29">
        <w:rPr>
          <w:u w:val="single"/>
        </w:rPr>
        <w:t xml:space="preserve"> </w:t>
      </w:r>
      <w:r w:rsidR="00280F0C">
        <w:rPr>
          <w:u w:val="single"/>
        </w:rPr>
        <w:t xml:space="preserve">中国建筑工业出版社. </w:t>
      </w:r>
      <w:r w:rsidR="00F1487C" w:rsidRPr="00BF3A29">
        <w:rPr>
          <w:rFonts w:hint="eastAsia"/>
          <w:u w:val="single"/>
        </w:rPr>
        <w:t>2004年</w:t>
      </w:r>
      <w:r w:rsidR="00280F0C">
        <w:rPr>
          <w:u w:val="single"/>
        </w:rPr>
        <w:t>.</w:t>
      </w:r>
    </w:p>
    <w:p w:rsidR="002D7AB8" w:rsidRPr="00BF3A29" w:rsidRDefault="000C52D2" w:rsidP="00F86A47">
      <w:pPr>
        <w:rPr>
          <w:rFonts w:eastAsiaTheme="minorHAnsi"/>
          <w:u w:val="single"/>
        </w:rPr>
      </w:pPr>
      <w:r w:rsidRPr="00BF3A29">
        <w:rPr>
          <w:rFonts w:eastAsiaTheme="minorHAnsi"/>
          <w:u w:val="single"/>
        </w:rPr>
        <w:t>③</w:t>
      </w:r>
      <w:r w:rsidR="002D7AB8" w:rsidRPr="00BF3A29">
        <w:rPr>
          <w:rFonts w:eastAsiaTheme="minorHAnsi" w:hint="eastAsia"/>
          <w:u w:val="single"/>
        </w:rPr>
        <w:t>《外国城市建设史》</w:t>
      </w:r>
      <w:r w:rsidR="00FE5CED">
        <w:rPr>
          <w:rFonts w:eastAsiaTheme="minorHAnsi" w:hint="eastAsia"/>
          <w:u w:val="single"/>
        </w:rPr>
        <w:t>.</w:t>
      </w:r>
      <w:r w:rsidR="002644A9" w:rsidRPr="00BF3A29">
        <w:rPr>
          <w:rFonts w:eastAsiaTheme="minorHAnsi"/>
          <w:u w:val="single"/>
        </w:rPr>
        <w:t>沈玉麟</w:t>
      </w:r>
      <w:r w:rsidR="00FE5CED">
        <w:rPr>
          <w:u w:val="single"/>
        </w:rPr>
        <w:t>.</w:t>
      </w:r>
      <w:r w:rsidR="002644A9" w:rsidRPr="00BF3A29">
        <w:rPr>
          <w:u w:val="single"/>
        </w:rPr>
        <w:t xml:space="preserve"> </w:t>
      </w:r>
      <w:r w:rsidR="00FE5CED">
        <w:rPr>
          <w:u w:val="single"/>
        </w:rPr>
        <w:t>中国建筑工业出版社.</w:t>
      </w:r>
      <w:r w:rsidR="00FD2D20" w:rsidRPr="00BF3A29">
        <w:rPr>
          <w:rFonts w:hint="eastAsia"/>
          <w:u w:val="single"/>
        </w:rPr>
        <w:t>2007年</w:t>
      </w:r>
      <w:r w:rsidR="00FE5CED">
        <w:rPr>
          <w:u w:val="single"/>
        </w:rPr>
        <w:t>.</w:t>
      </w:r>
    </w:p>
    <w:p w:rsidR="008E63FE" w:rsidRDefault="000C52D2" w:rsidP="00F86A47">
      <w:pPr>
        <w:rPr>
          <w:u w:val="single"/>
        </w:rPr>
      </w:pPr>
      <w:r>
        <w:rPr>
          <w:rFonts w:eastAsiaTheme="minorHAnsi"/>
        </w:rPr>
        <w:t>④</w:t>
      </w:r>
      <w:r w:rsidR="00CD547F">
        <w:rPr>
          <w:rFonts w:hint="eastAsia"/>
          <w:u w:val="single"/>
        </w:rPr>
        <w:t xml:space="preserve"> </w:t>
      </w:r>
      <w:r w:rsidR="008E63FE" w:rsidRPr="008E63FE">
        <w:rPr>
          <w:rFonts w:hint="eastAsia"/>
          <w:u w:val="single"/>
        </w:rPr>
        <w:t>注册</w:t>
      </w:r>
      <w:r w:rsidR="00CD547F">
        <w:rPr>
          <w:rFonts w:hint="eastAsia"/>
          <w:u w:val="single"/>
        </w:rPr>
        <w:t>城市规划</w:t>
      </w:r>
      <w:r w:rsidR="008E63FE" w:rsidRPr="008E63FE">
        <w:rPr>
          <w:u w:val="single"/>
        </w:rPr>
        <w:t>师</w:t>
      </w:r>
      <w:r w:rsidR="00CD547F">
        <w:rPr>
          <w:rFonts w:hint="eastAsia"/>
          <w:u w:val="single"/>
        </w:rPr>
        <w:t>考试</w:t>
      </w:r>
      <w:r w:rsidR="00CD547F">
        <w:rPr>
          <w:u w:val="single"/>
        </w:rPr>
        <w:t>教材</w:t>
      </w:r>
      <w:r w:rsidR="00CD547F">
        <w:rPr>
          <w:rFonts w:hint="eastAsia"/>
          <w:u w:val="single"/>
        </w:rPr>
        <w:t>：</w:t>
      </w:r>
      <w:r w:rsidR="00EE1C06">
        <w:rPr>
          <w:rFonts w:hint="eastAsia"/>
          <w:u w:val="single"/>
        </w:rPr>
        <w:t>《城市规划原理》、</w:t>
      </w:r>
      <w:r w:rsidR="00EE1C06">
        <w:rPr>
          <w:u w:val="single"/>
        </w:rPr>
        <w:t>《</w:t>
      </w:r>
      <w:r w:rsidR="00EE1C06">
        <w:rPr>
          <w:rFonts w:hint="eastAsia"/>
          <w:u w:val="single"/>
        </w:rPr>
        <w:t>城市</w:t>
      </w:r>
      <w:r w:rsidR="00EE1C06">
        <w:rPr>
          <w:u w:val="single"/>
        </w:rPr>
        <w:t>规划相关知识》</w:t>
      </w:r>
      <w:r w:rsidR="00CD547F">
        <w:rPr>
          <w:rFonts w:hint="eastAsia"/>
          <w:u w:val="single"/>
        </w:rPr>
        <w:t>、</w:t>
      </w:r>
      <w:r w:rsidR="00CD547F">
        <w:rPr>
          <w:u w:val="single"/>
        </w:rPr>
        <w:t>《</w:t>
      </w:r>
      <w:r w:rsidR="00CD547F">
        <w:rPr>
          <w:rFonts w:hint="eastAsia"/>
          <w:u w:val="single"/>
        </w:rPr>
        <w:t>城市规划</w:t>
      </w:r>
      <w:r w:rsidR="00CD547F">
        <w:rPr>
          <w:u w:val="single"/>
        </w:rPr>
        <w:t>管理与法规》</w:t>
      </w:r>
      <w:r w:rsidR="00FE5CED">
        <w:rPr>
          <w:rFonts w:hint="eastAsia"/>
          <w:u w:val="single"/>
        </w:rPr>
        <w:t>.</w:t>
      </w:r>
      <w:r w:rsidR="00FE5CED">
        <w:rPr>
          <w:u w:val="single"/>
        </w:rPr>
        <w:t xml:space="preserve">全国城市规划执业制度管理委员会. </w:t>
      </w:r>
      <w:r w:rsidR="00CD547F">
        <w:rPr>
          <w:u w:val="single"/>
        </w:rPr>
        <w:t>中国计划出版社</w:t>
      </w:r>
      <w:r w:rsidR="00FE5CED">
        <w:rPr>
          <w:rFonts w:hint="eastAsia"/>
          <w:u w:val="single"/>
        </w:rPr>
        <w:t>.</w:t>
      </w:r>
    </w:p>
    <w:p w:rsidR="000C52D2" w:rsidRDefault="001A2701" w:rsidP="000C52D2">
      <w:pPr>
        <w:rPr>
          <w:rFonts w:eastAsiaTheme="minorHAnsi"/>
        </w:rPr>
      </w:pPr>
      <w:r w:rsidRPr="008E63FE">
        <w:rPr>
          <w:u w:val="single"/>
        </w:rPr>
        <w:fldChar w:fldCharType="begin"/>
      </w:r>
      <w:r w:rsidR="000C52D2" w:rsidRPr="008E63FE">
        <w:rPr>
          <w:u w:val="single"/>
        </w:rPr>
        <w:instrText xml:space="preserve"> </w:instrText>
      </w:r>
      <w:r w:rsidR="000C52D2" w:rsidRPr="008E63FE">
        <w:rPr>
          <w:rFonts w:hint="eastAsia"/>
          <w:u w:val="single"/>
        </w:rPr>
        <w:instrText>= 5 \* GB3</w:instrText>
      </w:r>
      <w:r w:rsidR="000C52D2" w:rsidRPr="008E63FE">
        <w:rPr>
          <w:u w:val="single"/>
        </w:rPr>
        <w:instrText xml:space="preserve"> </w:instrText>
      </w:r>
      <w:r w:rsidRPr="008E63FE">
        <w:rPr>
          <w:u w:val="single"/>
        </w:rPr>
        <w:fldChar w:fldCharType="separate"/>
      </w:r>
      <w:r w:rsidR="000C52D2" w:rsidRPr="008E63FE">
        <w:rPr>
          <w:rFonts w:hint="eastAsia"/>
          <w:noProof/>
          <w:u w:val="single"/>
        </w:rPr>
        <w:t>⑤</w:t>
      </w:r>
      <w:r w:rsidRPr="008E63FE">
        <w:rPr>
          <w:u w:val="single"/>
        </w:rPr>
        <w:fldChar w:fldCharType="end"/>
      </w:r>
      <w:r w:rsidR="000C52D2" w:rsidRPr="00FE5CED">
        <w:rPr>
          <w:rFonts w:eastAsiaTheme="minorHAnsi" w:hint="eastAsia"/>
          <w:u w:val="single"/>
        </w:rPr>
        <w:t>《城市规划汇刊》、《城市规划》、《国外城市规划》等期刊杂志</w:t>
      </w:r>
    </w:p>
    <w:p w:rsidR="00EC71FD" w:rsidRDefault="00EC71FD" w:rsidP="00F86A47">
      <w:bookmarkStart w:id="0" w:name="_GoBack"/>
      <w:bookmarkEnd w:id="0"/>
    </w:p>
    <w:p w:rsidR="00F86A47" w:rsidRPr="00EC71FD" w:rsidRDefault="00EC71FD" w:rsidP="00F86A47">
      <w:pPr>
        <w:rPr>
          <w:b/>
        </w:rPr>
      </w:pPr>
      <w:r>
        <w:rPr>
          <w:rFonts w:hint="eastAsia"/>
          <w:b/>
        </w:rPr>
        <w:t>第二</w:t>
      </w:r>
      <w:r w:rsidR="00F86A47" w:rsidRPr="00310D96">
        <w:rPr>
          <w:rFonts w:hint="eastAsia"/>
          <w:b/>
        </w:rPr>
        <w:t>部分</w:t>
      </w:r>
      <w:r>
        <w:rPr>
          <w:rFonts w:hint="eastAsia"/>
          <w:b/>
        </w:rPr>
        <w:t xml:space="preserve"> </w:t>
      </w:r>
      <w:r w:rsidR="00F86A47" w:rsidRPr="00310D96">
        <w:rPr>
          <w:rFonts w:hint="eastAsia"/>
          <w:b/>
        </w:rPr>
        <w:t>考查要点</w:t>
      </w:r>
    </w:p>
    <w:p w:rsidR="00F86A47" w:rsidRPr="00310D96" w:rsidRDefault="00F86A47" w:rsidP="00F86A47">
      <w:pPr>
        <w:rPr>
          <w:b/>
        </w:rPr>
      </w:pPr>
      <w:r w:rsidRPr="00310D96">
        <w:rPr>
          <w:rFonts w:hint="eastAsia"/>
          <w:b/>
        </w:rPr>
        <w:t>一、城市及城市发展</w:t>
      </w:r>
    </w:p>
    <w:p w:rsidR="00F86A47" w:rsidRDefault="00F86A47" w:rsidP="00F86A47">
      <w:r>
        <w:t>1. 城市、城镇化的概念</w:t>
      </w:r>
    </w:p>
    <w:p w:rsidR="00F86A47" w:rsidRDefault="00F86A47" w:rsidP="00F86A47">
      <w:r>
        <w:t>2. 世界城镇化发展过程特点</w:t>
      </w:r>
    </w:p>
    <w:p w:rsidR="00F86A47" w:rsidRDefault="00F86A47" w:rsidP="00F86A47">
      <w:r>
        <w:t>3.</w:t>
      </w:r>
      <w:r w:rsidR="00C853BC">
        <w:t>中国</w:t>
      </w:r>
      <w:r w:rsidR="00C853BC">
        <w:rPr>
          <w:rFonts w:hint="eastAsia"/>
        </w:rPr>
        <w:t>现阶段</w:t>
      </w:r>
      <w:r w:rsidR="00C853BC">
        <w:t>城镇化发展特点</w:t>
      </w:r>
    </w:p>
    <w:p w:rsidR="00F86A47" w:rsidRDefault="00F86A47" w:rsidP="00F86A47">
      <w:r>
        <w:lastRenderedPageBreak/>
        <w:t xml:space="preserve"> </w:t>
      </w:r>
    </w:p>
    <w:p w:rsidR="00F86A47" w:rsidRPr="00310D96" w:rsidRDefault="00F86A47" w:rsidP="00F86A47">
      <w:pPr>
        <w:rPr>
          <w:b/>
        </w:rPr>
      </w:pPr>
      <w:r w:rsidRPr="00310D96">
        <w:rPr>
          <w:rFonts w:hint="eastAsia"/>
          <w:b/>
        </w:rPr>
        <w:t>二、城市规划思想发展</w:t>
      </w:r>
    </w:p>
    <w:p w:rsidR="00F86A47" w:rsidRDefault="00F86A47" w:rsidP="00F86A47">
      <w:r>
        <w:t>1.中西方古代城市规划思想</w:t>
      </w:r>
    </w:p>
    <w:p w:rsidR="00F86A47" w:rsidRDefault="00F86A47" w:rsidP="00F86A47">
      <w:r>
        <w:t>2. 现代城市规划产生的历史背景，理论渊源</w:t>
      </w:r>
    </w:p>
    <w:p w:rsidR="00F86A47" w:rsidRDefault="00F86A47" w:rsidP="00F86A47">
      <w:r>
        <w:t>3. 主要理论与实践</w:t>
      </w:r>
    </w:p>
    <w:p w:rsidR="00F86A47" w:rsidRDefault="00F86A47" w:rsidP="00F86A47">
      <w:r>
        <w:t>(1)霍华德的田园城市理论</w:t>
      </w:r>
    </w:p>
    <w:p w:rsidR="00F86A47" w:rsidRDefault="00F86A47" w:rsidP="00F86A47">
      <w:r>
        <w:t>(2)卫星城、新城的理论与实践</w:t>
      </w:r>
    </w:p>
    <w:p w:rsidR="00F86A47" w:rsidRDefault="00F86A47" w:rsidP="00F86A47">
      <w:r>
        <w:t>(3)现代建筑运动的影响及《雅典宪章》(Charter of Athens)</w:t>
      </w:r>
    </w:p>
    <w:p w:rsidR="00F86A47" w:rsidRDefault="00F86A47" w:rsidP="00F86A47">
      <w:r>
        <w:t>(4)马丘比丘宪章(Charter of MachuPicchu)</w:t>
      </w:r>
    </w:p>
    <w:p w:rsidR="00F86A47" w:rsidRDefault="00F86A47" w:rsidP="00F86A47">
      <w:r>
        <w:t>(5)有机疏散思想</w:t>
      </w:r>
    </w:p>
    <w:p w:rsidR="00F86A47" w:rsidRDefault="00F86A47" w:rsidP="00F86A47">
      <w:r>
        <w:t>(6)邻里单位、小区规划与社区规划</w:t>
      </w:r>
    </w:p>
    <w:p w:rsidR="00F86A47" w:rsidRDefault="00F86A47" w:rsidP="00F86A47">
      <w:r>
        <w:t>(7)理性主义规划理论及其批判</w:t>
      </w:r>
    </w:p>
    <w:p w:rsidR="00F86A47" w:rsidRDefault="00F86A47" w:rsidP="00F86A47">
      <w:r>
        <w:t>8)城市规划的社会学批判、新马克思主义城市分析</w:t>
      </w:r>
    </w:p>
    <w:p w:rsidR="00F86A47" w:rsidRDefault="00F86A47" w:rsidP="00F86A47">
      <w:r>
        <w:t>(9)从环境保护到永续发展的规划思想</w:t>
      </w:r>
    </w:p>
    <w:p w:rsidR="00F86A47" w:rsidRDefault="00F86A47" w:rsidP="00F86A47">
      <w:r>
        <w:t>(10)全球城(Global city)和全球化理论</w:t>
      </w:r>
    </w:p>
    <w:p w:rsidR="00F86A47" w:rsidRDefault="00F86A47" w:rsidP="00F86A47">
      <w:r>
        <w:t>4. 城市规划面临的城市发展趋势</w:t>
      </w:r>
    </w:p>
    <w:p w:rsidR="00F86A47" w:rsidRDefault="00F86A47" w:rsidP="00F86A47">
      <w:r>
        <w:t xml:space="preserve"> </w:t>
      </w:r>
    </w:p>
    <w:p w:rsidR="00F86A47" w:rsidRPr="00310D96" w:rsidRDefault="00F86A47" w:rsidP="00F86A47">
      <w:pPr>
        <w:rPr>
          <w:b/>
        </w:rPr>
      </w:pPr>
      <w:r w:rsidRPr="00310D96">
        <w:rPr>
          <w:rFonts w:hint="eastAsia"/>
          <w:b/>
        </w:rPr>
        <w:t>三、城乡规划体制</w:t>
      </w:r>
    </w:p>
    <w:p w:rsidR="00F86A47" w:rsidRDefault="00F86A47" w:rsidP="00F86A47">
      <w:r>
        <w:t>1. 城乡规划体制概述</w:t>
      </w:r>
    </w:p>
    <w:p w:rsidR="00F86A47" w:rsidRDefault="00F86A47" w:rsidP="00F86A47">
      <w:r>
        <w:t>2. 我国现行城乡规划法规系统</w:t>
      </w:r>
    </w:p>
    <w:p w:rsidR="00F86A47" w:rsidRDefault="00F86A47" w:rsidP="00F86A47">
      <w:r>
        <w:t>3. 我国现行城乡规划技术系统</w:t>
      </w:r>
    </w:p>
    <w:p w:rsidR="00F86A47" w:rsidRDefault="00F86A47" w:rsidP="00F86A47">
      <w:r>
        <w:t xml:space="preserve"> </w:t>
      </w:r>
    </w:p>
    <w:p w:rsidR="00F86A47" w:rsidRPr="00310D96" w:rsidRDefault="00F86A47" w:rsidP="00F86A47">
      <w:pPr>
        <w:rPr>
          <w:b/>
        </w:rPr>
      </w:pPr>
      <w:r w:rsidRPr="00310D96">
        <w:rPr>
          <w:rFonts w:hint="eastAsia"/>
          <w:b/>
        </w:rPr>
        <w:lastRenderedPageBreak/>
        <w:t>四、城市规划的影响要素</w:t>
      </w:r>
    </w:p>
    <w:p w:rsidR="00F86A47" w:rsidRDefault="00F86A47" w:rsidP="00F86A47">
      <w:r>
        <w:t>1. 城市生态系统与城市环境</w:t>
      </w:r>
    </w:p>
    <w:p w:rsidR="00F86A47" w:rsidRDefault="00F86A47" w:rsidP="00F86A47">
      <w:r>
        <w:t>2. 城市人口与社会的分析方法</w:t>
      </w:r>
    </w:p>
    <w:p w:rsidR="00F86A47" w:rsidRDefault="00F86A47" w:rsidP="00F86A47">
      <w:r>
        <w:t>3. 城市历史与城市文化</w:t>
      </w:r>
    </w:p>
    <w:p w:rsidR="00F86A47" w:rsidRDefault="00F86A47" w:rsidP="00F86A47">
      <w:r>
        <w:t>4.城市规划常用的技术方法</w:t>
      </w:r>
    </w:p>
    <w:p w:rsidR="00F86A47" w:rsidRPr="00310D96" w:rsidRDefault="00F86A47" w:rsidP="00F86A47">
      <w:pPr>
        <w:rPr>
          <w:b/>
        </w:rPr>
      </w:pPr>
      <w:r w:rsidRPr="00310D96">
        <w:rPr>
          <w:rFonts w:hint="eastAsia"/>
          <w:b/>
        </w:rPr>
        <w:t>五、城市规划的类型和编制内容</w:t>
      </w:r>
    </w:p>
    <w:p w:rsidR="00F86A47" w:rsidRDefault="00F86A47" w:rsidP="00F86A47">
      <w:r>
        <w:t>1. 城市规划的任务</w:t>
      </w:r>
    </w:p>
    <w:p w:rsidR="00F86A47" w:rsidRDefault="00F86A47" w:rsidP="00F86A47">
      <w:r>
        <w:t>2. 城市规划工作的特点</w:t>
      </w:r>
    </w:p>
    <w:p w:rsidR="00F86A47" w:rsidRDefault="00F86A47" w:rsidP="00F86A47">
      <w:r>
        <w:t>3. 城市规划的层面及其主要内容</w:t>
      </w:r>
    </w:p>
    <w:p w:rsidR="00F86A47" w:rsidRDefault="00F86A47" w:rsidP="00F86A47">
      <w:r>
        <w:t>(1)城市总体规划纲要、城市总体规划与镇总体规划、分区规划、近期建设规划、详细规划的主要内容及成果要求。</w:t>
      </w:r>
    </w:p>
    <w:p w:rsidR="00F86A47" w:rsidRDefault="00F86A47" w:rsidP="00F86A47">
      <w:r>
        <w:t>(2)城市总体规划、控制性详细规划的强制性内容。</w:t>
      </w:r>
    </w:p>
    <w:p w:rsidR="00F86A47" w:rsidRDefault="00F86A47" w:rsidP="00F86A47">
      <w:r>
        <w:t>4. 城乡规划的调整与修改</w:t>
      </w:r>
    </w:p>
    <w:p w:rsidR="00F86A47" w:rsidRDefault="00F86A47" w:rsidP="00F86A47">
      <w:r>
        <w:t>5. 城乡规划的审批</w:t>
      </w:r>
    </w:p>
    <w:p w:rsidR="00F86A47" w:rsidRDefault="00F86A47" w:rsidP="00F86A47">
      <w:r>
        <w:t xml:space="preserve"> </w:t>
      </w:r>
    </w:p>
    <w:p w:rsidR="00F86A47" w:rsidRPr="00310D96" w:rsidRDefault="00F86A47" w:rsidP="00F86A47">
      <w:pPr>
        <w:rPr>
          <w:b/>
        </w:rPr>
      </w:pPr>
      <w:r w:rsidRPr="00310D96">
        <w:rPr>
          <w:rFonts w:hint="eastAsia"/>
          <w:b/>
        </w:rPr>
        <w:t>六、城市用地分类及其适用性评价</w:t>
      </w:r>
    </w:p>
    <w:p w:rsidR="00F86A47" w:rsidRDefault="00F86A47" w:rsidP="00F86A47">
      <w:r>
        <w:t>1. 城市用地概述</w:t>
      </w:r>
    </w:p>
    <w:p w:rsidR="00F86A47" w:rsidRDefault="00F86A47" w:rsidP="00F86A47">
      <w:r>
        <w:t>2. 城市用地适用性评价</w:t>
      </w:r>
    </w:p>
    <w:p w:rsidR="00F86A47" w:rsidRDefault="00F86A47" w:rsidP="00F86A47">
      <w:r>
        <w:t>3. 城市用地的分类与用地构成：用地分类及代号，用地平衡表的制作</w:t>
      </w:r>
    </w:p>
    <w:p w:rsidR="00F86A47" w:rsidRDefault="00F86A47" w:rsidP="00F86A47">
      <w:r>
        <w:t xml:space="preserve"> </w:t>
      </w:r>
    </w:p>
    <w:p w:rsidR="00F86A47" w:rsidRPr="00310D96" w:rsidRDefault="00F86A47" w:rsidP="00F86A47">
      <w:pPr>
        <w:rPr>
          <w:b/>
        </w:rPr>
      </w:pPr>
      <w:r w:rsidRPr="00310D96">
        <w:rPr>
          <w:rFonts w:hint="eastAsia"/>
          <w:b/>
        </w:rPr>
        <w:t>七、城乡区域规划</w:t>
      </w:r>
    </w:p>
    <w:p w:rsidR="00F86A47" w:rsidRDefault="00F86A47" w:rsidP="00F86A47">
      <w:r>
        <w:t>1. 区域规划的内容：类型与内容</w:t>
      </w:r>
    </w:p>
    <w:p w:rsidR="00F86A47" w:rsidRDefault="00F86A47" w:rsidP="00F86A47">
      <w:r>
        <w:lastRenderedPageBreak/>
        <w:t>2. 区域规划的新类型</w:t>
      </w:r>
    </w:p>
    <w:p w:rsidR="00F86A47" w:rsidRDefault="00F86A47" w:rsidP="00F86A47">
      <w:r>
        <w:t xml:space="preserve"> </w:t>
      </w:r>
    </w:p>
    <w:p w:rsidR="00F86A47" w:rsidRPr="00310D96" w:rsidRDefault="00F86A47" w:rsidP="00F86A47">
      <w:pPr>
        <w:rPr>
          <w:b/>
        </w:rPr>
      </w:pPr>
      <w:r w:rsidRPr="00310D96">
        <w:rPr>
          <w:rFonts w:hint="eastAsia"/>
          <w:b/>
        </w:rPr>
        <w:t>八、总体规划</w:t>
      </w:r>
    </w:p>
    <w:p w:rsidR="00F86A47" w:rsidRDefault="00F86A47" w:rsidP="00F86A47">
      <w:r>
        <w:t>1. 总体规划的作用与特点：总体规划与相关规划的关系</w:t>
      </w:r>
    </w:p>
    <w:p w:rsidR="00F86A47" w:rsidRDefault="00F86A47" w:rsidP="00F86A47">
      <w:r>
        <w:t>2. 城市发展战略的研究：城市职能、城市性质、城市规模</w:t>
      </w:r>
    </w:p>
    <w:p w:rsidR="00F86A47" w:rsidRDefault="00F86A47" w:rsidP="00F86A47">
      <w:r>
        <w:t>3.城市总体布局：城市布局形态的不同类型、城市总体布局的基本原则、城市总体布局的内容</w:t>
      </w:r>
    </w:p>
    <w:p w:rsidR="00F86A47" w:rsidRPr="00310D96" w:rsidRDefault="00F86A47" w:rsidP="00F86A47">
      <w:pPr>
        <w:rPr>
          <w:b/>
        </w:rPr>
      </w:pPr>
      <w:r w:rsidRPr="00310D96">
        <w:rPr>
          <w:rFonts w:hint="eastAsia"/>
          <w:b/>
        </w:rPr>
        <w:t>九、控制性详细规划</w:t>
      </w:r>
    </w:p>
    <w:p w:rsidR="00F86A47" w:rsidRDefault="00F86A47" w:rsidP="00F86A47">
      <w:r>
        <w:t>1. 控制性详细规划的编制内容与方法</w:t>
      </w:r>
    </w:p>
    <w:p w:rsidR="00F86A47" w:rsidRDefault="00F86A47" w:rsidP="00F86A47">
      <w:r>
        <w:t>2. 规定性控制要素</w:t>
      </w:r>
    </w:p>
    <w:p w:rsidR="00F86A47" w:rsidRDefault="00F86A47" w:rsidP="00F86A47">
      <w:r>
        <w:t>3. 引导性控制要素</w:t>
      </w:r>
    </w:p>
    <w:p w:rsidR="00F86A47" w:rsidRDefault="00F86A47" w:rsidP="00F86A47">
      <w:r>
        <w:t>4. 公共服务设施设置控制</w:t>
      </w:r>
    </w:p>
    <w:p w:rsidR="00F86A47" w:rsidRDefault="00F86A47" w:rsidP="00F86A47">
      <w:r>
        <w:t>5. 市政设施配套控制</w:t>
      </w:r>
    </w:p>
    <w:p w:rsidR="00F86A47" w:rsidRDefault="00F86A47" w:rsidP="00F86A47">
      <w:r>
        <w:t>6. 控制性详细规划的实施与管理</w:t>
      </w:r>
    </w:p>
    <w:p w:rsidR="00F86A47" w:rsidRDefault="00F86A47" w:rsidP="00F86A47">
      <w:r>
        <w:t xml:space="preserve"> </w:t>
      </w:r>
    </w:p>
    <w:p w:rsidR="00F86A47" w:rsidRPr="00310D96" w:rsidRDefault="00F86A47" w:rsidP="00F86A47">
      <w:pPr>
        <w:rPr>
          <w:b/>
        </w:rPr>
      </w:pPr>
      <w:r w:rsidRPr="00310D96">
        <w:rPr>
          <w:rFonts w:hint="eastAsia"/>
          <w:b/>
        </w:rPr>
        <w:t>十、城市交通与道路系统</w:t>
      </w:r>
    </w:p>
    <w:p w:rsidR="00F86A47" w:rsidRDefault="00F86A47" w:rsidP="00F86A47">
      <w:r>
        <w:t>1. 城市交通与城市总体布局：城市交通与城市规划布局的关系</w:t>
      </w:r>
    </w:p>
    <w:p w:rsidR="00F86A47" w:rsidRDefault="00F86A47" w:rsidP="00F86A47">
      <w:r>
        <w:t>2. 城市道路系统规划：城市道路系统布置的基本要求、城市道路系统组织及道路和横断面的确定</w:t>
      </w:r>
    </w:p>
    <w:p w:rsidR="00F86A47" w:rsidRDefault="00F86A47" w:rsidP="00F86A47">
      <w:r>
        <w:t>3. 停车场布置：分布、服务半径</w:t>
      </w:r>
    </w:p>
    <w:p w:rsidR="00F86A47" w:rsidRDefault="00F86A47" w:rsidP="00F86A47">
      <w:r>
        <w:t>4. 城市对外交通设施与用地布局：铁路、港口、公路、航空港在城市中的布置</w:t>
      </w:r>
    </w:p>
    <w:p w:rsidR="00F86A47" w:rsidRDefault="00F86A47" w:rsidP="00F86A47">
      <w:r>
        <w:t>5. 城市交通的综合规划：城市对外交通综合布局的原则、城市客货运交通综合组织</w:t>
      </w:r>
    </w:p>
    <w:p w:rsidR="00F86A47" w:rsidRDefault="00F86A47" w:rsidP="00F86A47">
      <w:r>
        <w:lastRenderedPageBreak/>
        <w:t xml:space="preserve"> </w:t>
      </w:r>
    </w:p>
    <w:p w:rsidR="00F86A47" w:rsidRPr="00310D96" w:rsidRDefault="00F86A47" w:rsidP="00F86A47">
      <w:pPr>
        <w:rPr>
          <w:b/>
        </w:rPr>
      </w:pPr>
      <w:r w:rsidRPr="00310D96">
        <w:rPr>
          <w:rFonts w:hint="eastAsia"/>
          <w:b/>
        </w:rPr>
        <w:t>十一、城市生态与环境规划</w:t>
      </w:r>
    </w:p>
    <w:p w:rsidR="00F86A47" w:rsidRDefault="00F86A47" w:rsidP="00F86A47">
      <w:r>
        <w:t>1. 城市生态规划：生态规划的概念、生态规划与环境规划的关系、生态规划的步骤、城市生态功能区划的制定</w:t>
      </w:r>
    </w:p>
    <w:p w:rsidR="00F86A47" w:rsidRDefault="00F86A47" w:rsidP="00F86A47">
      <w:r>
        <w:t>2. 城市环境规划：环境规划的概念与内涵、环境规划的目标与指标体系</w:t>
      </w:r>
    </w:p>
    <w:p w:rsidR="00F86A47" w:rsidRDefault="00F86A47" w:rsidP="00F86A47">
      <w:r>
        <w:t>3. 城市绿</w:t>
      </w:r>
      <w:r w:rsidRPr="00F86A47">
        <w:rPr>
          <w:rFonts w:hint="eastAsia"/>
        </w:rPr>
        <w:t>城市绿地规划：城市绿地的类型和建设标准、城市绿地系统规划</w:t>
      </w:r>
    </w:p>
    <w:p w:rsidR="00F86A47" w:rsidRPr="00310D96" w:rsidRDefault="00F86A47" w:rsidP="00F86A47">
      <w:pPr>
        <w:rPr>
          <w:b/>
        </w:rPr>
      </w:pPr>
      <w:r w:rsidRPr="00310D96">
        <w:rPr>
          <w:rFonts w:hint="eastAsia"/>
          <w:b/>
        </w:rPr>
        <w:t>十二、城市工程系统规划</w:t>
      </w:r>
    </w:p>
    <w:p w:rsidR="00F86A47" w:rsidRDefault="00F86A47" w:rsidP="00F86A47">
      <w:r>
        <w:t>1. 城市给水排水系统规划</w:t>
      </w:r>
    </w:p>
    <w:p w:rsidR="00F86A47" w:rsidRDefault="00F86A47" w:rsidP="00F86A47">
      <w:r>
        <w:rPr>
          <w:rFonts w:hint="eastAsia"/>
        </w:rPr>
        <w:t>给水水源选择及保护要求，给水系统的组成，给水管网布置要求。</w:t>
      </w:r>
    </w:p>
    <w:p w:rsidR="00F86A47" w:rsidRDefault="00F86A47" w:rsidP="00F86A47">
      <w:r>
        <w:rPr>
          <w:rFonts w:hint="eastAsia"/>
        </w:rPr>
        <w:t>排水工程的组成、布置形式，排水制度，污水处理厂用地选择要求。</w:t>
      </w:r>
    </w:p>
    <w:p w:rsidR="00F86A47" w:rsidRDefault="00F86A47" w:rsidP="00F86A47">
      <w:r>
        <w:t>2. 城市能源工程系统规划：供电规划、燃气规划、供热规划</w:t>
      </w:r>
    </w:p>
    <w:p w:rsidR="00F86A47" w:rsidRDefault="00F86A47" w:rsidP="00F86A47">
      <w:r>
        <w:t>3. 城市通信工程系统规划：邮政、电信、广播电视系统</w:t>
      </w:r>
    </w:p>
    <w:p w:rsidR="00F86A47" w:rsidRDefault="00F86A47" w:rsidP="00F86A47">
      <w:r>
        <w:t>4. 城市环境卫生工程系统规划</w:t>
      </w:r>
    </w:p>
    <w:p w:rsidR="00F86A47" w:rsidRDefault="00F86A47" w:rsidP="00F86A47">
      <w:r>
        <w:t>5. 城市防灾工程系统规划</w:t>
      </w:r>
    </w:p>
    <w:p w:rsidR="00F86A47" w:rsidRDefault="00F86A47" w:rsidP="00F86A47">
      <w:r>
        <w:rPr>
          <w:rFonts w:hint="eastAsia"/>
        </w:rPr>
        <w:t>城市防灾规划内容，生命线工程内容，城市防洪标准及防洪措施，消防站布点及占地要求。</w:t>
      </w:r>
    </w:p>
    <w:p w:rsidR="00F86A47" w:rsidRDefault="00F86A47" w:rsidP="00F86A47">
      <w:r>
        <w:t>6. 城市管线综合规划：管线综合规划的主要内容、管线交叉避让原则、管线共沟敷设规定、管线排列原则</w:t>
      </w:r>
    </w:p>
    <w:p w:rsidR="00310D96" w:rsidRDefault="00F86A47" w:rsidP="00F86A47">
      <w:r>
        <w:t>7. 城市用地竖向规划：竖向规划的工作内容、总体规划和详细规划阶段的竖向规划</w:t>
      </w:r>
    </w:p>
    <w:p w:rsidR="00F86A47" w:rsidRPr="00310D96" w:rsidRDefault="00F86A47" w:rsidP="00F86A47">
      <w:pPr>
        <w:rPr>
          <w:b/>
        </w:rPr>
      </w:pPr>
      <w:r>
        <w:rPr>
          <w:rFonts w:hint="eastAsia"/>
        </w:rPr>
        <w:t>十三、城</w:t>
      </w:r>
      <w:r w:rsidRPr="00310D96">
        <w:rPr>
          <w:rFonts w:hint="eastAsia"/>
          <w:b/>
        </w:rPr>
        <w:t>乡住区规划</w:t>
      </w:r>
    </w:p>
    <w:p w:rsidR="00F86A47" w:rsidRDefault="00F86A47" w:rsidP="00F86A47">
      <w:r>
        <w:t>1. 住区规划的任务与编制</w:t>
      </w:r>
    </w:p>
    <w:p w:rsidR="00F86A47" w:rsidRDefault="00F86A47" w:rsidP="00F86A47">
      <w:r>
        <w:t>2. 住区的组成、功能与规划结构</w:t>
      </w:r>
    </w:p>
    <w:p w:rsidR="00F86A47" w:rsidRDefault="00F86A47" w:rsidP="00F86A47">
      <w:r>
        <w:t>3. 住区的规划设计</w:t>
      </w:r>
    </w:p>
    <w:p w:rsidR="00F86A47" w:rsidRDefault="00F86A47" w:rsidP="00F86A47">
      <w:r>
        <w:lastRenderedPageBreak/>
        <w:t>4. 住区规划的技术经济指标</w:t>
      </w:r>
    </w:p>
    <w:p w:rsidR="00F86A47" w:rsidRDefault="00F86A47" w:rsidP="00F86A47">
      <w:r>
        <w:t>5. 城市旧住区的更新规划</w:t>
      </w:r>
    </w:p>
    <w:p w:rsidR="00F86A47" w:rsidRDefault="00F86A47" w:rsidP="00F86A47">
      <w:r>
        <w:t xml:space="preserve"> </w:t>
      </w:r>
    </w:p>
    <w:p w:rsidR="00F86A47" w:rsidRPr="00310D96" w:rsidRDefault="00F86A47" w:rsidP="00F86A47">
      <w:pPr>
        <w:rPr>
          <w:b/>
        </w:rPr>
      </w:pPr>
      <w:r w:rsidRPr="00310D96">
        <w:rPr>
          <w:rFonts w:hint="eastAsia"/>
          <w:b/>
        </w:rPr>
        <w:t>十四、城市设计</w:t>
      </w:r>
    </w:p>
    <w:p w:rsidR="00F86A47" w:rsidRDefault="00F86A47" w:rsidP="00F86A47">
      <w:r>
        <w:t>1. 城市设计的含义与作用</w:t>
      </w:r>
    </w:p>
    <w:p w:rsidR="00F86A47" w:rsidRDefault="00F86A47" w:rsidP="00F86A47">
      <w:r>
        <w:t>2. 城市设计的内容及类型</w:t>
      </w:r>
    </w:p>
    <w:p w:rsidR="00F86A47" w:rsidRDefault="00F86A47" w:rsidP="00F86A47">
      <w:r>
        <w:t>3. 城市设计的基本理论与方法</w:t>
      </w:r>
    </w:p>
    <w:p w:rsidR="00F86A47" w:rsidRDefault="00F86A47" w:rsidP="00F86A47">
      <w:r>
        <w:t>4. 城市公共空间</w:t>
      </w:r>
    </w:p>
    <w:p w:rsidR="00F86A47" w:rsidRDefault="00F86A47" w:rsidP="00F86A47">
      <w:r>
        <w:t>5. 作为公共政策的城市设计</w:t>
      </w:r>
      <w:r>
        <w:rPr>
          <w:rFonts w:hint="eastAsia"/>
        </w:rPr>
        <w:t>十五、城市遗产保护与城市复兴</w:t>
      </w:r>
    </w:p>
    <w:p w:rsidR="00F86A47" w:rsidRDefault="00F86A47" w:rsidP="00F86A47">
      <w:r>
        <w:t>1. 城市文化遗产保护的原则与意义</w:t>
      </w:r>
    </w:p>
    <w:p w:rsidR="00F86A47" w:rsidRDefault="00F86A47" w:rsidP="00F86A47">
      <w:r>
        <w:t>2. 城市文化遗产的保护历程及国际宪章</w:t>
      </w:r>
    </w:p>
    <w:p w:rsidR="00F86A47" w:rsidRDefault="00F86A47" w:rsidP="00F86A47">
      <w:r>
        <w:t>3. 中国的历史保护制度与法规建设</w:t>
      </w:r>
    </w:p>
    <w:p w:rsidR="00F86A47" w:rsidRDefault="00F86A47" w:rsidP="00F86A47">
      <w:r>
        <w:t>(1)历史文化名城、历史文化保护区、历史地段的概念。</w:t>
      </w:r>
    </w:p>
    <w:p w:rsidR="00F86A47" w:rsidRDefault="00F86A47" w:rsidP="00F86A47">
      <w:r>
        <w:t>(2)历史文化名城的分类，保护规划的内容。</w:t>
      </w:r>
    </w:p>
    <w:p w:rsidR="00F86A47" w:rsidRDefault="00F86A47" w:rsidP="00F86A47">
      <w:r>
        <w:t>(3)历史地段(街区)的基本特征与划定原则，保护内容，整治与更新内容。</w:t>
      </w:r>
    </w:p>
    <w:p w:rsidR="00F86A47" w:rsidRDefault="00F86A47" w:rsidP="00F86A47">
      <w:r>
        <w:t>4. 城市遗产保护规划的基本方法</w:t>
      </w:r>
    </w:p>
    <w:p w:rsidR="00F86A47" w:rsidRDefault="00F86A47" w:rsidP="00F86A47">
      <w:r>
        <w:t xml:space="preserve"> </w:t>
      </w:r>
    </w:p>
    <w:p w:rsidR="00F86A47" w:rsidRPr="00310D96" w:rsidRDefault="00F86A47" w:rsidP="00F86A47">
      <w:pPr>
        <w:rPr>
          <w:b/>
        </w:rPr>
      </w:pPr>
      <w:r w:rsidRPr="00310D96">
        <w:rPr>
          <w:rFonts w:hint="eastAsia"/>
          <w:b/>
        </w:rPr>
        <w:t>十六、城市开发规划</w:t>
      </w:r>
    </w:p>
    <w:p w:rsidR="00F86A47" w:rsidRDefault="00F86A47" w:rsidP="00F86A47">
      <w:r>
        <w:t>1．城市开发概况</w:t>
      </w:r>
    </w:p>
    <w:p w:rsidR="00F86A47" w:rsidRDefault="00F86A47" w:rsidP="00F86A47">
      <w:r>
        <w:t>2．城市土地开发</w:t>
      </w:r>
    </w:p>
    <w:p w:rsidR="00F86A47" w:rsidRDefault="00F86A47" w:rsidP="00F86A47">
      <w:r>
        <w:t>3．城市再开发</w:t>
      </w:r>
    </w:p>
    <w:p w:rsidR="00F86A47" w:rsidRDefault="00F86A47" w:rsidP="00F86A47">
      <w:r>
        <w:t>4．城市空间开发时序</w:t>
      </w:r>
    </w:p>
    <w:p w:rsidR="00F86A47" w:rsidRDefault="00F86A47" w:rsidP="00F86A47">
      <w:r>
        <w:lastRenderedPageBreak/>
        <w:t>5. 城市开发策划</w:t>
      </w:r>
    </w:p>
    <w:p w:rsidR="00F86A47" w:rsidRDefault="00F86A47" w:rsidP="00F86A47">
      <w:r>
        <w:t>6. 城市开发策划</w:t>
      </w:r>
    </w:p>
    <w:p w:rsidR="00F86A47" w:rsidRPr="00310D96" w:rsidRDefault="00F86A47" w:rsidP="00F86A47">
      <w:pPr>
        <w:rPr>
          <w:b/>
        </w:rPr>
      </w:pPr>
      <w:r w:rsidRPr="00310D96">
        <w:rPr>
          <w:rFonts w:hint="eastAsia"/>
          <w:b/>
        </w:rPr>
        <w:t>十七、城市规划管理</w:t>
      </w:r>
    </w:p>
    <w:p w:rsidR="00F86A47" w:rsidRDefault="00F86A47" w:rsidP="00F86A47">
      <w:r>
        <w:t>1．城市规划管理的主要工作内容</w:t>
      </w:r>
    </w:p>
    <w:p w:rsidR="00F86A47" w:rsidRDefault="00F86A47" w:rsidP="00F86A47">
      <w:r>
        <w:t>2．城市规划管理中的行政行为</w:t>
      </w:r>
    </w:p>
    <w:p w:rsidR="00F86A47" w:rsidRDefault="00F86A47" w:rsidP="00F86A47">
      <w:r>
        <w:t>3．城市规划实施管理</w:t>
      </w:r>
    </w:p>
    <w:p w:rsidR="00334CFF" w:rsidRDefault="00334CFF" w:rsidP="00F86A47"/>
    <w:p w:rsidR="00334CFF" w:rsidRDefault="00334CFF" w:rsidP="00F86A47"/>
    <w:p w:rsidR="00334CFF" w:rsidRDefault="00334CFF" w:rsidP="00F86A47"/>
    <w:p w:rsidR="00334CFF" w:rsidRDefault="00334CFF" w:rsidP="00F86A47"/>
    <w:p w:rsidR="00334CFF" w:rsidRDefault="00334CFF" w:rsidP="00F86A47"/>
    <w:p w:rsidR="00334CFF" w:rsidRDefault="00334CFF" w:rsidP="00F86A47"/>
    <w:p w:rsidR="00334CFF" w:rsidRDefault="00334CFF" w:rsidP="00F86A47"/>
    <w:sectPr w:rsidR="00334CFF" w:rsidSect="00153B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E89" w:rsidRDefault="00533E89" w:rsidP="003C7C11">
      <w:r>
        <w:separator/>
      </w:r>
    </w:p>
  </w:endnote>
  <w:endnote w:type="continuationSeparator" w:id="1">
    <w:p w:rsidR="00533E89" w:rsidRDefault="00533E89" w:rsidP="003C7C11">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E89" w:rsidRDefault="00533E89" w:rsidP="003C7C11">
      <w:r>
        <w:separator/>
      </w:r>
    </w:p>
  </w:footnote>
  <w:footnote w:type="continuationSeparator" w:id="1">
    <w:p w:rsidR="00533E89" w:rsidRDefault="00533E89" w:rsidP="003C7C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6A47"/>
    <w:rsid w:val="0000377B"/>
    <w:rsid w:val="0004113A"/>
    <w:rsid w:val="000831A7"/>
    <w:rsid w:val="00095A2D"/>
    <w:rsid w:val="000C52D2"/>
    <w:rsid w:val="000E37D2"/>
    <w:rsid w:val="00153BC6"/>
    <w:rsid w:val="001A2701"/>
    <w:rsid w:val="002644A9"/>
    <w:rsid w:val="00280F0C"/>
    <w:rsid w:val="002D2671"/>
    <w:rsid w:val="002D7AB8"/>
    <w:rsid w:val="00310D96"/>
    <w:rsid w:val="00334CFF"/>
    <w:rsid w:val="003C7C11"/>
    <w:rsid w:val="00533E89"/>
    <w:rsid w:val="00566833"/>
    <w:rsid w:val="005B14AC"/>
    <w:rsid w:val="005F5E26"/>
    <w:rsid w:val="00717C25"/>
    <w:rsid w:val="00872036"/>
    <w:rsid w:val="0087222B"/>
    <w:rsid w:val="008E63FE"/>
    <w:rsid w:val="009313FD"/>
    <w:rsid w:val="00B56C83"/>
    <w:rsid w:val="00BF3A29"/>
    <w:rsid w:val="00C853BC"/>
    <w:rsid w:val="00CD547F"/>
    <w:rsid w:val="00CE2452"/>
    <w:rsid w:val="00DD386E"/>
    <w:rsid w:val="00DE0BF7"/>
    <w:rsid w:val="00EC71FD"/>
    <w:rsid w:val="00ED4226"/>
    <w:rsid w:val="00EE1C06"/>
    <w:rsid w:val="00F1487C"/>
    <w:rsid w:val="00F540F2"/>
    <w:rsid w:val="00F86A47"/>
    <w:rsid w:val="00FA1BCE"/>
    <w:rsid w:val="00FD2D20"/>
    <w:rsid w:val="00FE5C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B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7C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7C11"/>
    <w:rPr>
      <w:sz w:val="18"/>
      <w:szCs w:val="18"/>
    </w:rPr>
  </w:style>
  <w:style w:type="paragraph" w:styleId="a4">
    <w:name w:val="footer"/>
    <w:basedOn w:val="a"/>
    <w:link w:val="Char0"/>
    <w:uiPriority w:val="99"/>
    <w:unhideWhenUsed/>
    <w:rsid w:val="003C7C11"/>
    <w:pPr>
      <w:tabs>
        <w:tab w:val="center" w:pos="4153"/>
        <w:tab w:val="right" w:pos="8306"/>
      </w:tabs>
      <w:snapToGrid w:val="0"/>
      <w:jc w:val="left"/>
    </w:pPr>
    <w:rPr>
      <w:sz w:val="18"/>
      <w:szCs w:val="18"/>
    </w:rPr>
  </w:style>
  <w:style w:type="character" w:customStyle="1" w:styleId="Char0">
    <w:name w:val="页脚 Char"/>
    <w:basedOn w:val="a0"/>
    <w:link w:val="a4"/>
    <w:uiPriority w:val="99"/>
    <w:rsid w:val="003C7C11"/>
    <w:rPr>
      <w:sz w:val="18"/>
      <w:szCs w:val="18"/>
    </w:rPr>
  </w:style>
</w:styles>
</file>

<file path=word/webSettings.xml><?xml version="1.0" encoding="utf-8"?>
<w:webSettings xmlns:r="http://schemas.openxmlformats.org/officeDocument/2006/relationships" xmlns:w="http://schemas.openxmlformats.org/wordprocessingml/2006/main">
  <w:divs>
    <w:div w:id="139420219">
      <w:bodyDiv w:val="1"/>
      <w:marLeft w:val="0"/>
      <w:marRight w:val="0"/>
      <w:marTop w:val="0"/>
      <w:marBottom w:val="0"/>
      <w:divBdr>
        <w:top w:val="none" w:sz="0" w:space="0" w:color="auto"/>
        <w:left w:val="none" w:sz="0" w:space="0" w:color="auto"/>
        <w:bottom w:val="none" w:sz="0" w:space="0" w:color="auto"/>
        <w:right w:val="none" w:sz="0" w:space="0" w:color="auto"/>
      </w:divBdr>
    </w:div>
    <w:div w:id="478422279">
      <w:bodyDiv w:val="1"/>
      <w:marLeft w:val="0"/>
      <w:marRight w:val="0"/>
      <w:marTop w:val="0"/>
      <w:marBottom w:val="0"/>
      <w:divBdr>
        <w:top w:val="none" w:sz="0" w:space="0" w:color="auto"/>
        <w:left w:val="none" w:sz="0" w:space="0" w:color="auto"/>
        <w:bottom w:val="none" w:sz="0" w:space="0" w:color="auto"/>
        <w:right w:val="none" w:sz="0" w:space="0" w:color="auto"/>
      </w:divBdr>
    </w:div>
    <w:div w:id="767194107">
      <w:bodyDiv w:val="1"/>
      <w:marLeft w:val="0"/>
      <w:marRight w:val="0"/>
      <w:marTop w:val="0"/>
      <w:marBottom w:val="0"/>
      <w:divBdr>
        <w:top w:val="none" w:sz="0" w:space="0" w:color="auto"/>
        <w:left w:val="none" w:sz="0" w:space="0" w:color="auto"/>
        <w:bottom w:val="none" w:sz="0" w:space="0" w:color="auto"/>
        <w:right w:val="none" w:sz="0" w:space="0" w:color="auto"/>
      </w:divBdr>
      <w:divsChild>
        <w:div w:id="412551939">
          <w:marLeft w:val="0"/>
          <w:marRight w:val="0"/>
          <w:marTop w:val="0"/>
          <w:marBottom w:val="0"/>
          <w:divBdr>
            <w:top w:val="none" w:sz="0" w:space="0" w:color="auto"/>
            <w:left w:val="none" w:sz="0" w:space="0" w:color="auto"/>
            <w:bottom w:val="none" w:sz="0" w:space="0" w:color="auto"/>
            <w:right w:val="none" w:sz="0" w:space="0" w:color="auto"/>
          </w:divBdr>
        </w:div>
        <w:div w:id="1383559025">
          <w:marLeft w:val="0"/>
          <w:marRight w:val="0"/>
          <w:marTop w:val="0"/>
          <w:marBottom w:val="0"/>
          <w:divBdr>
            <w:top w:val="none" w:sz="0" w:space="0" w:color="auto"/>
            <w:left w:val="none" w:sz="0" w:space="0" w:color="auto"/>
            <w:bottom w:val="none" w:sz="0" w:space="0" w:color="auto"/>
            <w:right w:val="none" w:sz="0" w:space="0" w:color="auto"/>
          </w:divBdr>
          <w:divsChild>
            <w:div w:id="1914001520">
              <w:marLeft w:val="0"/>
              <w:marRight w:val="0"/>
              <w:marTop w:val="0"/>
              <w:marBottom w:val="0"/>
              <w:divBdr>
                <w:top w:val="none" w:sz="0" w:space="0" w:color="auto"/>
                <w:left w:val="none" w:sz="0" w:space="0" w:color="auto"/>
                <w:bottom w:val="none" w:sz="0" w:space="0" w:color="auto"/>
                <w:right w:val="none" w:sz="0" w:space="0" w:color="auto"/>
              </w:divBdr>
            </w:div>
            <w:div w:id="1715229984">
              <w:marLeft w:val="0"/>
              <w:marRight w:val="0"/>
              <w:marTop w:val="0"/>
              <w:marBottom w:val="0"/>
              <w:divBdr>
                <w:top w:val="none" w:sz="0" w:space="0" w:color="auto"/>
                <w:left w:val="none" w:sz="0" w:space="0" w:color="auto"/>
                <w:bottom w:val="none" w:sz="0" w:space="0" w:color="auto"/>
                <w:right w:val="none" w:sz="0" w:space="0" w:color="auto"/>
              </w:divBdr>
            </w:div>
          </w:divsChild>
        </w:div>
        <w:div w:id="1737044529">
          <w:marLeft w:val="0"/>
          <w:marRight w:val="0"/>
          <w:marTop w:val="0"/>
          <w:marBottom w:val="0"/>
          <w:divBdr>
            <w:top w:val="none" w:sz="0" w:space="0" w:color="auto"/>
            <w:left w:val="none" w:sz="0" w:space="0" w:color="auto"/>
            <w:bottom w:val="none" w:sz="0" w:space="0" w:color="auto"/>
            <w:right w:val="none" w:sz="0" w:space="0" w:color="auto"/>
          </w:divBdr>
        </w:div>
        <w:div w:id="986474177">
          <w:marLeft w:val="0"/>
          <w:marRight w:val="0"/>
          <w:marTop w:val="0"/>
          <w:marBottom w:val="0"/>
          <w:divBdr>
            <w:top w:val="none" w:sz="0" w:space="0" w:color="auto"/>
            <w:left w:val="none" w:sz="0" w:space="0" w:color="auto"/>
            <w:bottom w:val="none" w:sz="0" w:space="0" w:color="auto"/>
            <w:right w:val="none" w:sz="0" w:space="0" w:color="auto"/>
          </w:divBdr>
          <w:divsChild>
            <w:div w:id="383216062">
              <w:marLeft w:val="0"/>
              <w:marRight w:val="0"/>
              <w:marTop w:val="0"/>
              <w:marBottom w:val="0"/>
              <w:divBdr>
                <w:top w:val="none" w:sz="0" w:space="0" w:color="auto"/>
                <w:left w:val="none" w:sz="0" w:space="0" w:color="auto"/>
                <w:bottom w:val="none" w:sz="0" w:space="0" w:color="auto"/>
                <w:right w:val="none" w:sz="0" w:space="0" w:color="auto"/>
              </w:divBdr>
            </w:div>
          </w:divsChild>
        </w:div>
        <w:div w:id="1102215723">
          <w:marLeft w:val="0"/>
          <w:marRight w:val="0"/>
          <w:marTop w:val="300"/>
          <w:marBottom w:val="0"/>
          <w:divBdr>
            <w:top w:val="none" w:sz="0" w:space="0" w:color="auto"/>
            <w:left w:val="none" w:sz="0" w:space="0" w:color="auto"/>
            <w:bottom w:val="none" w:sz="0" w:space="0" w:color="auto"/>
            <w:right w:val="none" w:sz="0" w:space="0" w:color="auto"/>
          </w:divBdr>
          <w:divsChild>
            <w:div w:id="685208737">
              <w:marLeft w:val="0"/>
              <w:marRight w:val="0"/>
              <w:marTop w:val="0"/>
              <w:marBottom w:val="0"/>
              <w:divBdr>
                <w:top w:val="none" w:sz="0" w:space="0" w:color="auto"/>
                <w:left w:val="none" w:sz="0" w:space="0" w:color="auto"/>
                <w:bottom w:val="none" w:sz="0" w:space="0" w:color="auto"/>
                <w:right w:val="none" w:sz="0" w:space="0" w:color="auto"/>
              </w:divBdr>
            </w:div>
            <w:div w:id="1846357687">
              <w:marLeft w:val="0"/>
              <w:marRight w:val="0"/>
              <w:marTop w:val="0"/>
              <w:marBottom w:val="0"/>
              <w:divBdr>
                <w:top w:val="none" w:sz="0" w:space="0" w:color="auto"/>
                <w:left w:val="none" w:sz="0" w:space="0" w:color="auto"/>
                <w:bottom w:val="none" w:sz="0" w:space="0" w:color="auto"/>
                <w:right w:val="none" w:sz="0" w:space="0" w:color="auto"/>
              </w:divBdr>
            </w:div>
          </w:divsChild>
        </w:div>
        <w:div w:id="348600756">
          <w:marLeft w:val="0"/>
          <w:marRight w:val="0"/>
          <w:marTop w:val="0"/>
          <w:marBottom w:val="0"/>
          <w:divBdr>
            <w:top w:val="none" w:sz="0" w:space="0" w:color="auto"/>
            <w:left w:val="none" w:sz="0" w:space="0" w:color="auto"/>
            <w:bottom w:val="none" w:sz="0" w:space="0" w:color="auto"/>
            <w:right w:val="none" w:sz="0" w:space="0" w:color="auto"/>
          </w:divBdr>
          <w:divsChild>
            <w:div w:id="1740591631">
              <w:marLeft w:val="0"/>
              <w:marRight w:val="0"/>
              <w:marTop w:val="0"/>
              <w:marBottom w:val="0"/>
              <w:divBdr>
                <w:top w:val="none" w:sz="0" w:space="0" w:color="auto"/>
                <w:left w:val="none" w:sz="0" w:space="0" w:color="auto"/>
                <w:bottom w:val="none" w:sz="0" w:space="0" w:color="auto"/>
                <w:right w:val="none" w:sz="0" w:space="0" w:color="auto"/>
              </w:divBdr>
            </w:div>
            <w:div w:id="84948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646426">
      <w:bodyDiv w:val="1"/>
      <w:marLeft w:val="0"/>
      <w:marRight w:val="0"/>
      <w:marTop w:val="0"/>
      <w:marBottom w:val="0"/>
      <w:divBdr>
        <w:top w:val="none" w:sz="0" w:space="0" w:color="auto"/>
        <w:left w:val="none" w:sz="0" w:space="0" w:color="auto"/>
        <w:bottom w:val="none" w:sz="0" w:space="0" w:color="auto"/>
        <w:right w:val="none" w:sz="0" w:space="0" w:color="auto"/>
      </w:divBdr>
      <w:divsChild>
        <w:div w:id="1325551867">
          <w:marLeft w:val="0"/>
          <w:marRight w:val="0"/>
          <w:marTop w:val="0"/>
          <w:marBottom w:val="0"/>
          <w:divBdr>
            <w:top w:val="none" w:sz="0" w:space="0" w:color="auto"/>
            <w:left w:val="none" w:sz="0" w:space="0" w:color="auto"/>
            <w:bottom w:val="none" w:sz="0" w:space="0" w:color="auto"/>
            <w:right w:val="none" w:sz="0" w:space="0" w:color="auto"/>
          </w:divBdr>
          <w:divsChild>
            <w:div w:id="1766993882">
              <w:marLeft w:val="0"/>
              <w:marRight w:val="0"/>
              <w:marTop w:val="0"/>
              <w:marBottom w:val="0"/>
              <w:divBdr>
                <w:top w:val="none" w:sz="0" w:space="0" w:color="auto"/>
                <w:left w:val="none" w:sz="0" w:space="0" w:color="auto"/>
                <w:bottom w:val="none" w:sz="0" w:space="0" w:color="auto"/>
                <w:right w:val="none" w:sz="0" w:space="0" w:color="auto"/>
              </w:divBdr>
              <w:divsChild>
                <w:div w:id="1830514535">
                  <w:marLeft w:val="0"/>
                  <w:marRight w:val="0"/>
                  <w:marTop w:val="0"/>
                  <w:marBottom w:val="0"/>
                  <w:divBdr>
                    <w:top w:val="none" w:sz="0" w:space="0" w:color="auto"/>
                    <w:left w:val="none" w:sz="0" w:space="0" w:color="auto"/>
                    <w:bottom w:val="none" w:sz="0" w:space="0" w:color="auto"/>
                    <w:right w:val="none" w:sz="0" w:space="0" w:color="auto"/>
                  </w:divBdr>
                  <w:divsChild>
                    <w:div w:id="285741187">
                      <w:marLeft w:val="0"/>
                      <w:marRight w:val="0"/>
                      <w:marTop w:val="0"/>
                      <w:marBottom w:val="0"/>
                      <w:divBdr>
                        <w:top w:val="single" w:sz="6" w:space="0" w:color="D9D9D9"/>
                        <w:left w:val="single" w:sz="6" w:space="11" w:color="D9D9D9"/>
                        <w:bottom w:val="single" w:sz="6" w:space="0" w:color="D9D9D9"/>
                        <w:right w:val="single" w:sz="6" w:space="11" w:color="D9D9D9"/>
                      </w:divBdr>
                      <w:divsChild>
                        <w:div w:id="85638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2093790">
      <w:bodyDiv w:val="1"/>
      <w:marLeft w:val="0"/>
      <w:marRight w:val="0"/>
      <w:marTop w:val="0"/>
      <w:marBottom w:val="0"/>
      <w:divBdr>
        <w:top w:val="none" w:sz="0" w:space="0" w:color="auto"/>
        <w:left w:val="none" w:sz="0" w:space="0" w:color="auto"/>
        <w:bottom w:val="none" w:sz="0" w:space="0" w:color="auto"/>
        <w:right w:val="none" w:sz="0" w:space="0" w:color="auto"/>
      </w:divBdr>
      <w:divsChild>
        <w:div w:id="676007082">
          <w:marLeft w:val="0"/>
          <w:marRight w:val="0"/>
          <w:marTop w:val="0"/>
          <w:marBottom w:val="0"/>
          <w:divBdr>
            <w:top w:val="none" w:sz="0" w:space="0" w:color="auto"/>
            <w:left w:val="none" w:sz="0" w:space="0" w:color="auto"/>
            <w:bottom w:val="none" w:sz="0" w:space="0" w:color="auto"/>
            <w:right w:val="none" w:sz="0" w:space="0" w:color="auto"/>
          </w:divBdr>
          <w:divsChild>
            <w:div w:id="1911037171">
              <w:marLeft w:val="0"/>
              <w:marRight w:val="0"/>
              <w:marTop w:val="0"/>
              <w:marBottom w:val="0"/>
              <w:divBdr>
                <w:top w:val="none" w:sz="0" w:space="0" w:color="auto"/>
                <w:left w:val="none" w:sz="0" w:space="0" w:color="auto"/>
                <w:bottom w:val="none" w:sz="0" w:space="0" w:color="auto"/>
                <w:right w:val="none" w:sz="0" w:space="0" w:color="auto"/>
              </w:divBdr>
              <w:divsChild>
                <w:div w:id="425152143">
                  <w:marLeft w:val="0"/>
                  <w:marRight w:val="0"/>
                  <w:marTop w:val="0"/>
                  <w:marBottom w:val="0"/>
                  <w:divBdr>
                    <w:top w:val="none" w:sz="0" w:space="0" w:color="auto"/>
                    <w:left w:val="none" w:sz="0" w:space="0" w:color="auto"/>
                    <w:bottom w:val="none" w:sz="0" w:space="0" w:color="auto"/>
                    <w:right w:val="none" w:sz="0" w:space="0" w:color="auto"/>
                  </w:divBdr>
                  <w:divsChild>
                    <w:div w:id="213516355">
                      <w:marLeft w:val="0"/>
                      <w:marRight w:val="0"/>
                      <w:marTop w:val="0"/>
                      <w:marBottom w:val="0"/>
                      <w:divBdr>
                        <w:top w:val="single" w:sz="6" w:space="0" w:color="D9D9D9"/>
                        <w:left w:val="single" w:sz="6" w:space="11" w:color="D9D9D9"/>
                        <w:bottom w:val="single" w:sz="6" w:space="0" w:color="D9D9D9"/>
                        <w:right w:val="single" w:sz="6" w:space="11" w:color="D9D9D9"/>
                      </w:divBdr>
                      <w:divsChild>
                        <w:div w:id="172602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8</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WHU</dc:creator>
  <cp:keywords/>
  <dc:description/>
  <cp:lastModifiedBy>admin</cp:lastModifiedBy>
  <cp:revision>23</cp:revision>
  <dcterms:created xsi:type="dcterms:W3CDTF">2018-04-17T03:21:00Z</dcterms:created>
  <dcterms:modified xsi:type="dcterms:W3CDTF">2018-06-19T05:59:00Z</dcterms:modified>
</cp:coreProperties>
</file>